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01" w:rsidRPr="00F9615E" w:rsidRDefault="005F5A01" w:rsidP="00EB4837">
      <w:pPr>
        <w:pStyle w:val="Default"/>
        <w:rPr>
          <w:b/>
          <w:bCs/>
          <w:caps/>
          <w:sz w:val="28"/>
          <w:szCs w:val="28"/>
        </w:rPr>
      </w:pPr>
      <w:r w:rsidRPr="00F9615E">
        <w:rPr>
          <w:b/>
          <w:bCs/>
          <w:caps/>
          <w:sz w:val="28"/>
          <w:szCs w:val="28"/>
        </w:rPr>
        <w:t xml:space="preserve">Σχέδιο υποβολής ερευνητικής εργασίας </w:t>
      </w:r>
    </w:p>
    <w:p w:rsidR="005F5A01" w:rsidRDefault="005F5A01" w:rsidP="00EB4837">
      <w:pPr>
        <w:pStyle w:val="Default"/>
      </w:pPr>
    </w:p>
    <w:p w:rsidR="005F5A01" w:rsidRPr="008E26D6" w:rsidRDefault="005F5A01" w:rsidP="00F9615E">
      <w:pPr>
        <w:pStyle w:val="Default"/>
        <w:spacing w:after="120"/>
      </w:pPr>
      <w:r w:rsidRPr="008E26D6">
        <w:rPr>
          <w:caps/>
        </w:rPr>
        <w:t>Τάξη:</w:t>
      </w:r>
      <w:r w:rsidRPr="008E26D6">
        <w:t xml:space="preserve"> Α’</w:t>
      </w:r>
    </w:p>
    <w:p w:rsidR="005F5A01" w:rsidRPr="008E26D6" w:rsidRDefault="005F5A01" w:rsidP="00F9615E">
      <w:pPr>
        <w:pStyle w:val="Default"/>
        <w:spacing w:after="120"/>
        <w:rPr>
          <w:caps/>
        </w:rPr>
      </w:pPr>
      <w:r w:rsidRPr="008E26D6">
        <w:rPr>
          <w:caps/>
        </w:rPr>
        <w:t>Σχολική μονάδα</w:t>
      </w:r>
      <w:r w:rsidRPr="008E26D6">
        <w:t xml:space="preserve">: </w:t>
      </w:r>
      <w:r w:rsidRPr="008E26D6">
        <w:rPr>
          <w:caps/>
        </w:rPr>
        <w:t xml:space="preserve">Γενικό Λύκειο Νιγρίτας </w:t>
      </w:r>
    </w:p>
    <w:p w:rsidR="005F5A01" w:rsidRPr="008E26D6" w:rsidRDefault="005F5A01" w:rsidP="00F9615E">
      <w:pPr>
        <w:pStyle w:val="Default"/>
        <w:spacing w:after="120"/>
      </w:pPr>
      <w:r w:rsidRPr="008E26D6">
        <w:rPr>
          <w:caps/>
        </w:rPr>
        <w:t>Τίτλος ερευνητικής εργασίας</w:t>
      </w:r>
      <w:r w:rsidRPr="008E26D6">
        <w:t xml:space="preserve">: </w:t>
      </w:r>
      <w:r w:rsidRPr="008E26D6">
        <w:rPr>
          <w:b/>
          <w:bCs/>
          <w:caps/>
        </w:rPr>
        <w:t>«</w:t>
      </w:r>
      <w:r>
        <w:rPr>
          <w:b/>
          <w:bCs/>
          <w:caps/>
        </w:rPr>
        <w:t>ΕΘΕΛΟΝΤΙΚΗ ΑΙΜΟΔΟΣΙΑ – ΠΡΟΣΦΟΡΑ ΖΩΗΣ</w:t>
      </w:r>
      <w:r w:rsidRPr="008E26D6">
        <w:rPr>
          <w:b/>
          <w:bCs/>
          <w:caps/>
        </w:rPr>
        <w:t>»</w:t>
      </w:r>
      <w:r w:rsidRPr="008E26D6">
        <w:t xml:space="preserve"> </w:t>
      </w:r>
    </w:p>
    <w:p w:rsidR="005F5A01" w:rsidRDefault="005F5A01" w:rsidP="00EB4837">
      <w:pPr>
        <w:pStyle w:val="Default"/>
        <w:rPr>
          <w:b/>
          <w:bCs/>
        </w:rPr>
      </w:pPr>
    </w:p>
    <w:p w:rsidR="005F5A01" w:rsidRDefault="005F5A01" w:rsidP="00EB4837">
      <w:pPr>
        <w:pStyle w:val="Default"/>
        <w:rPr>
          <w:b/>
          <w:bCs/>
        </w:rPr>
      </w:pPr>
    </w:p>
    <w:p w:rsidR="005F5A01" w:rsidRPr="008E26D6" w:rsidRDefault="005F5A01" w:rsidP="00F9615E">
      <w:pPr>
        <w:pStyle w:val="Default"/>
        <w:spacing w:after="120"/>
        <w:rPr>
          <w:b/>
          <w:bCs/>
          <w:caps/>
        </w:rPr>
      </w:pPr>
      <w:r w:rsidRPr="008E26D6">
        <w:rPr>
          <w:b/>
          <w:bCs/>
          <w:caps/>
        </w:rPr>
        <w:t xml:space="preserve">Στοιχεία υπευθύνου εκπαιδευτικού </w:t>
      </w:r>
    </w:p>
    <w:p w:rsidR="005F5A01" w:rsidRDefault="005F5A01" w:rsidP="00F9615E">
      <w:pPr>
        <w:pStyle w:val="Default"/>
        <w:spacing w:after="120"/>
      </w:pPr>
      <w:r w:rsidRPr="008E26D6">
        <w:rPr>
          <w:caps/>
        </w:rPr>
        <w:t>Ονοματεπώνυμο:</w:t>
      </w:r>
      <w:r w:rsidRPr="008E26D6">
        <w:t xml:space="preserve"> </w:t>
      </w:r>
      <w:r w:rsidRPr="008E26D6">
        <w:rPr>
          <w:caps/>
        </w:rPr>
        <w:t>Ναλμπάντη Βασιλική</w:t>
      </w:r>
    </w:p>
    <w:p w:rsidR="005F5A01" w:rsidRDefault="005F5A01" w:rsidP="00F9615E">
      <w:pPr>
        <w:pStyle w:val="Default"/>
        <w:spacing w:after="120"/>
      </w:pPr>
      <w:r w:rsidRPr="008E26D6">
        <w:rPr>
          <w:caps/>
        </w:rPr>
        <w:t>Ειδικότητα</w:t>
      </w:r>
      <w:r w:rsidRPr="008E26D6">
        <w:t>: ΠΕ 18.10</w:t>
      </w:r>
    </w:p>
    <w:p w:rsidR="005F5A01" w:rsidRDefault="005F5A01" w:rsidP="00F9615E">
      <w:pPr>
        <w:pStyle w:val="Default"/>
        <w:spacing w:after="120"/>
      </w:pPr>
      <w:r w:rsidRPr="008E26D6">
        <w:rPr>
          <w:caps/>
        </w:rPr>
        <w:t>Διατιθέμενες ώρες για το πρόγραμμα</w:t>
      </w:r>
      <w:r w:rsidRPr="008E26D6">
        <w:t xml:space="preserve">: </w:t>
      </w:r>
      <w:r w:rsidRPr="008E26D6">
        <w:rPr>
          <w:caps/>
        </w:rPr>
        <w:t>Δύο</w:t>
      </w:r>
    </w:p>
    <w:p w:rsidR="005F5A01" w:rsidRPr="008E26D6" w:rsidRDefault="005F5A01" w:rsidP="00F9615E">
      <w:pPr>
        <w:pStyle w:val="Default"/>
        <w:spacing w:after="120"/>
      </w:pPr>
      <w:r w:rsidRPr="008E26D6">
        <w:rPr>
          <w:caps/>
        </w:rPr>
        <w:t>Υλοποίηση ερευνητικών εργασιών σε προηγούμενα έτη</w:t>
      </w:r>
      <w:r w:rsidRPr="008E26D6">
        <w:t xml:space="preserve">: </w:t>
      </w:r>
      <w:r w:rsidRPr="008E26D6">
        <w:rPr>
          <w:caps/>
        </w:rPr>
        <w:t>Ναι</w:t>
      </w:r>
      <w:r w:rsidRPr="008E26D6">
        <w:t xml:space="preserve"> </w:t>
      </w:r>
    </w:p>
    <w:p w:rsidR="005F5A01" w:rsidRDefault="005F5A01" w:rsidP="00EB4837">
      <w:pPr>
        <w:pStyle w:val="Default"/>
        <w:rPr>
          <w:b/>
          <w:bCs/>
          <w:caps/>
        </w:rPr>
      </w:pPr>
    </w:p>
    <w:p w:rsidR="005F5A01" w:rsidRDefault="005F5A01" w:rsidP="00EB4837">
      <w:pPr>
        <w:pStyle w:val="Default"/>
        <w:rPr>
          <w:b/>
          <w:bCs/>
          <w:caps/>
        </w:rPr>
      </w:pPr>
    </w:p>
    <w:p w:rsidR="005F5A01" w:rsidRPr="008E26D6" w:rsidRDefault="005F5A01" w:rsidP="00EB4837">
      <w:pPr>
        <w:pStyle w:val="Default"/>
        <w:rPr>
          <w:caps/>
        </w:rPr>
      </w:pPr>
      <w:r w:rsidRPr="008E26D6">
        <w:rPr>
          <w:b/>
          <w:bCs/>
          <w:caps/>
        </w:rPr>
        <w:t xml:space="preserve">Παιδαγωγική διαδικασία </w:t>
      </w:r>
    </w:p>
    <w:p w:rsidR="005F5A01" w:rsidRDefault="005F5A01" w:rsidP="00EB4837">
      <w:pPr>
        <w:pStyle w:val="Default"/>
        <w:rPr>
          <w:b/>
          <w:bCs/>
          <w:caps/>
        </w:rPr>
      </w:pPr>
    </w:p>
    <w:p w:rsidR="005F5A01" w:rsidRPr="00E44711" w:rsidRDefault="005F5A01" w:rsidP="00EB4837">
      <w:pPr>
        <w:pStyle w:val="Default"/>
        <w:rPr>
          <w:b/>
          <w:bCs/>
          <w:caps/>
        </w:rPr>
      </w:pPr>
      <w:r w:rsidRPr="00E44711">
        <w:rPr>
          <w:b/>
          <w:bCs/>
          <w:caps/>
        </w:rPr>
        <w:t xml:space="preserve">Α. Σκοπός Ερευνας-Αιτιολόγηση θέματος, σαφώς διατυπωμένα ερωτήματα </w:t>
      </w:r>
    </w:p>
    <w:p w:rsidR="005F5A01" w:rsidRPr="008E26D6" w:rsidRDefault="005F5A01" w:rsidP="00EB4837">
      <w:pPr>
        <w:pStyle w:val="Default"/>
      </w:pPr>
    </w:p>
    <w:p w:rsidR="005F5A01" w:rsidRDefault="005F5A01" w:rsidP="00EB4837">
      <w:pPr>
        <w:pStyle w:val="Default"/>
      </w:pPr>
      <w:r w:rsidRPr="008E26D6">
        <w:t xml:space="preserve">Σκοπός αυτής της έρευνας είναι </w:t>
      </w:r>
      <w:r>
        <w:t>να εκτιμήσουν οι μαθητές την αξία της εθελοντικής αιμοδοσίας, να αποκτήσουν επιπλέον γνώσεις σε ότι αφορά την αξία, τις προϋποθέσεις και τη διαδικασία της εθελοντικής αιμοδοσίας, έτσι ώστε να εντοπίσουν και να οργανώσουν τους τρόπους με τους οποίους οι γνώσεις τους αυτές θα μπορέσουν να γίνουν γνωστές στο περιβάλλον του σχολείου αλλά και στον ευρύτερο κύκλο της τοπικής κοινωνίας.</w:t>
      </w:r>
    </w:p>
    <w:p w:rsidR="005F5A01" w:rsidRDefault="005F5A01" w:rsidP="00EB4837">
      <w:pPr>
        <w:pStyle w:val="Default"/>
      </w:pPr>
    </w:p>
    <w:p w:rsidR="005F5A01" w:rsidRDefault="005F5A01" w:rsidP="00EB4837">
      <w:pPr>
        <w:pStyle w:val="Default"/>
      </w:pPr>
      <w:r w:rsidRPr="008E26D6">
        <w:t xml:space="preserve">Τα </w:t>
      </w:r>
      <w:r>
        <w:t xml:space="preserve">ερευνητικά </w:t>
      </w:r>
      <w:r w:rsidRPr="008E26D6">
        <w:t xml:space="preserve">ερωτήματα είναι: </w:t>
      </w:r>
    </w:p>
    <w:p w:rsidR="005F5A01" w:rsidRPr="008E26D6" w:rsidRDefault="005F5A01" w:rsidP="00EB4837">
      <w:pPr>
        <w:pStyle w:val="Default"/>
      </w:pPr>
    </w:p>
    <w:p w:rsidR="005F5A01" w:rsidRPr="008E26D6" w:rsidRDefault="005F5A01" w:rsidP="009F0C60">
      <w:pPr>
        <w:pStyle w:val="Default"/>
        <w:numPr>
          <w:ilvl w:val="0"/>
          <w:numId w:val="2"/>
        </w:numPr>
        <w:spacing w:after="164"/>
      </w:pPr>
      <w:r>
        <w:t>Τι είναι αίμα</w:t>
      </w:r>
      <w:r w:rsidRPr="008E26D6">
        <w:t xml:space="preserve">; </w:t>
      </w:r>
    </w:p>
    <w:p w:rsidR="005F5A01" w:rsidRPr="008E26D6" w:rsidRDefault="005F5A01" w:rsidP="009F0C60">
      <w:pPr>
        <w:pStyle w:val="Default"/>
        <w:numPr>
          <w:ilvl w:val="0"/>
          <w:numId w:val="2"/>
        </w:numPr>
        <w:spacing w:after="164"/>
      </w:pPr>
      <w:r>
        <w:t>Ποια είναι τα συστατικά του αίματος</w:t>
      </w:r>
      <w:r w:rsidRPr="008E26D6">
        <w:t xml:space="preserve">; </w:t>
      </w:r>
    </w:p>
    <w:p w:rsidR="005F5A01" w:rsidRDefault="005F5A01" w:rsidP="009F0C60">
      <w:pPr>
        <w:pStyle w:val="Default"/>
        <w:numPr>
          <w:ilvl w:val="0"/>
          <w:numId w:val="2"/>
        </w:numPr>
        <w:spacing w:after="164"/>
      </w:pPr>
      <w:r>
        <w:t>Ποιες είναι οι ομάδες αίματος</w:t>
      </w:r>
      <w:r w:rsidRPr="008E26D6">
        <w:t xml:space="preserve">; </w:t>
      </w:r>
    </w:p>
    <w:p w:rsidR="005F5A01" w:rsidRDefault="005F5A01" w:rsidP="009F0C60">
      <w:pPr>
        <w:pStyle w:val="Default"/>
        <w:numPr>
          <w:ilvl w:val="0"/>
          <w:numId w:val="2"/>
        </w:numPr>
        <w:spacing w:after="164"/>
      </w:pPr>
      <w:r>
        <w:t>Τι είναι μετάγγιση αίματος;</w:t>
      </w:r>
    </w:p>
    <w:p w:rsidR="005F5A01" w:rsidRPr="008E26D6" w:rsidRDefault="005F5A01" w:rsidP="009F0C60">
      <w:pPr>
        <w:pStyle w:val="Default"/>
        <w:numPr>
          <w:ilvl w:val="0"/>
          <w:numId w:val="2"/>
        </w:numPr>
        <w:spacing w:after="164"/>
      </w:pPr>
      <w:r>
        <w:t>Η χορήγηση αίματος είναι αναγκαία;</w:t>
      </w:r>
      <w:r w:rsidRPr="009F0C60">
        <w:t xml:space="preserve"> </w:t>
      </w:r>
    </w:p>
    <w:p w:rsidR="005F5A01" w:rsidRDefault="005F5A01" w:rsidP="009F0C60">
      <w:pPr>
        <w:pStyle w:val="Default"/>
        <w:numPr>
          <w:ilvl w:val="0"/>
          <w:numId w:val="2"/>
        </w:numPr>
        <w:spacing w:after="164"/>
      </w:pPr>
      <w:r w:rsidRPr="008E26D6">
        <w:t xml:space="preserve">Τι </w:t>
      </w:r>
      <w:r>
        <w:t>είναι η εθελοντική αιμοδοσία;</w:t>
      </w:r>
    </w:p>
    <w:p w:rsidR="005F5A01" w:rsidRPr="008E26D6" w:rsidRDefault="005F5A01" w:rsidP="008E26D6">
      <w:pPr>
        <w:pStyle w:val="Default"/>
        <w:numPr>
          <w:ilvl w:val="0"/>
          <w:numId w:val="2"/>
        </w:numPr>
        <w:spacing w:after="164"/>
      </w:pPr>
      <w:r>
        <w:t>Γιατί να γίνω εθελοντής αιμοδότης;</w:t>
      </w:r>
    </w:p>
    <w:p w:rsidR="005F5A01" w:rsidRPr="008E26D6" w:rsidRDefault="005F5A01" w:rsidP="00EB4837">
      <w:pPr>
        <w:pStyle w:val="Default"/>
      </w:pPr>
    </w:p>
    <w:p w:rsidR="005F5A01" w:rsidRDefault="005F5A01" w:rsidP="00EB4837">
      <w:pPr>
        <w:pStyle w:val="Default"/>
      </w:pPr>
      <w:r w:rsidRPr="00E44711">
        <w:rPr>
          <w:b/>
          <w:bCs/>
        </w:rPr>
        <w:t xml:space="preserve">Β. </w:t>
      </w:r>
      <w:r w:rsidRPr="00E44711">
        <w:rPr>
          <w:b/>
          <w:bCs/>
          <w:caps/>
        </w:rPr>
        <w:t>Ενδεικτική περιγραφή πηγών αναζήτησης δεδομένων μεθόδου και ερευνητικών εργαλείων συλλογής και επεξεργασίας των δεδομένων για αποφυγή φαινομένου άλλης αντιγραφής και παράθεσης πληροφ</w:t>
      </w:r>
      <w:r w:rsidRPr="00E44711">
        <w:rPr>
          <w:caps/>
        </w:rPr>
        <w:t>οριών</w:t>
      </w:r>
      <w:r w:rsidRPr="008E26D6">
        <w:t xml:space="preserve"> </w:t>
      </w:r>
    </w:p>
    <w:p w:rsidR="005F5A01" w:rsidRDefault="005F5A01" w:rsidP="00EB4837">
      <w:pPr>
        <w:pStyle w:val="Default"/>
      </w:pPr>
    </w:p>
    <w:p w:rsidR="005F5A01" w:rsidRPr="008E26D6" w:rsidRDefault="005F5A01" w:rsidP="00F9615E">
      <w:pPr>
        <w:pStyle w:val="Default"/>
        <w:spacing w:after="120"/>
      </w:pPr>
      <w:r w:rsidRPr="00F523E7">
        <w:rPr>
          <w:b/>
          <w:bCs/>
        </w:rPr>
        <w:t>α.</w:t>
      </w:r>
      <w:r w:rsidRPr="008E26D6">
        <w:t xml:space="preserve"> Μέθοδος Project </w:t>
      </w:r>
    </w:p>
    <w:p w:rsidR="005F5A01" w:rsidRPr="008E26D6" w:rsidRDefault="005F5A01" w:rsidP="00F523E7">
      <w:pPr>
        <w:pStyle w:val="Default"/>
        <w:spacing w:after="68"/>
        <w:ind w:left="284" w:hanging="284"/>
      </w:pPr>
      <w:r w:rsidRPr="00F523E7">
        <w:rPr>
          <w:b/>
          <w:bCs/>
        </w:rPr>
        <w:t>β.</w:t>
      </w:r>
      <w:r w:rsidRPr="008E26D6">
        <w:t xml:space="preserve"> Ομαδοσυνεργατικοί μέθοδοι </w:t>
      </w:r>
      <w:r>
        <w:t>(ο</w:t>
      </w:r>
      <w:r w:rsidRPr="008E26D6">
        <w:t xml:space="preserve">ι μαθητές </w:t>
      </w:r>
      <w:r>
        <w:t xml:space="preserve">θα </w:t>
      </w:r>
      <w:r w:rsidRPr="008E26D6">
        <w:t>χωρ</w:t>
      </w:r>
      <w:r>
        <w:t>ι</w:t>
      </w:r>
      <w:r w:rsidRPr="008E26D6">
        <w:t>στ</w:t>
      </w:r>
      <w:r>
        <w:t>ούν</w:t>
      </w:r>
      <w:r w:rsidRPr="008E26D6">
        <w:t xml:space="preserve"> σε μικρές ομάδες και </w:t>
      </w:r>
      <w:r>
        <w:t>θα επεξεργα</w:t>
      </w:r>
      <w:r w:rsidRPr="008E26D6">
        <w:t>στ</w:t>
      </w:r>
      <w:r>
        <w:t>ούν</w:t>
      </w:r>
      <w:r w:rsidRPr="008E26D6">
        <w:t xml:space="preserve"> μικρά θέματα</w:t>
      </w:r>
      <w:r>
        <w:t>)</w:t>
      </w:r>
      <w:r w:rsidRPr="008E26D6">
        <w:t xml:space="preserve"> όπως:</w:t>
      </w:r>
    </w:p>
    <w:p w:rsidR="005F5A01" w:rsidRPr="008E26D6" w:rsidRDefault="005F5A01" w:rsidP="00E44711">
      <w:pPr>
        <w:pStyle w:val="Default"/>
        <w:numPr>
          <w:ilvl w:val="0"/>
          <w:numId w:val="3"/>
        </w:numPr>
        <w:ind w:left="714" w:hanging="357"/>
      </w:pPr>
      <w:r>
        <w:t>Το αίμα και τα παράγωγά του</w:t>
      </w:r>
      <w:r w:rsidRPr="008E26D6">
        <w:t xml:space="preserve"> </w:t>
      </w:r>
    </w:p>
    <w:p w:rsidR="005F5A01" w:rsidRPr="008E26D6" w:rsidRDefault="005F5A01" w:rsidP="00C83E9E">
      <w:pPr>
        <w:pStyle w:val="Default"/>
        <w:numPr>
          <w:ilvl w:val="0"/>
          <w:numId w:val="3"/>
        </w:numPr>
        <w:ind w:left="714" w:hanging="357"/>
      </w:pPr>
      <w:r>
        <w:t>Ομάδες αίματος</w:t>
      </w:r>
      <w:r w:rsidRPr="008E26D6">
        <w:t xml:space="preserve"> </w:t>
      </w:r>
    </w:p>
    <w:p w:rsidR="005F5A01" w:rsidRPr="008E26D6" w:rsidRDefault="005F5A01" w:rsidP="00E44711">
      <w:pPr>
        <w:pStyle w:val="Default"/>
        <w:numPr>
          <w:ilvl w:val="0"/>
          <w:numId w:val="3"/>
        </w:numPr>
        <w:ind w:left="714" w:hanging="357"/>
      </w:pPr>
      <w:r>
        <w:t>Η αιμοδοσία στην Ελλάδα</w:t>
      </w:r>
    </w:p>
    <w:p w:rsidR="005F5A01" w:rsidRPr="005B23FA" w:rsidRDefault="005F5A01" w:rsidP="00C83E9E">
      <w:pPr>
        <w:pStyle w:val="Default"/>
        <w:numPr>
          <w:ilvl w:val="0"/>
          <w:numId w:val="3"/>
        </w:numPr>
        <w:ind w:left="714" w:hanging="357"/>
      </w:pPr>
      <w:r>
        <w:t>Χρήσιμες πληροφορίες για τον αιμοδότη</w:t>
      </w:r>
    </w:p>
    <w:p w:rsidR="005F5A01" w:rsidRPr="00170495" w:rsidRDefault="005F5A01" w:rsidP="00170495">
      <w:pPr>
        <w:pStyle w:val="Default"/>
        <w:numPr>
          <w:ilvl w:val="0"/>
          <w:numId w:val="3"/>
        </w:numPr>
        <w:spacing w:after="120"/>
        <w:ind w:left="714" w:hanging="357"/>
      </w:pPr>
      <w:r>
        <w:t>Αιμοληψία και εργαστηριακός έλεγχος</w:t>
      </w:r>
    </w:p>
    <w:p w:rsidR="005F5A01" w:rsidRPr="00170495" w:rsidRDefault="005F5A01" w:rsidP="00170495">
      <w:pPr>
        <w:pStyle w:val="Default"/>
        <w:spacing w:after="120"/>
      </w:pPr>
      <w:r w:rsidRPr="00F523E7">
        <w:rPr>
          <w:b/>
          <w:bCs/>
        </w:rPr>
        <w:t>γ.</w:t>
      </w:r>
      <w:r>
        <w:rPr>
          <w:b/>
          <w:bCs/>
        </w:rPr>
        <w:t xml:space="preserve"> </w:t>
      </w:r>
      <w:r w:rsidRPr="00170495">
        <w:t>Συνέντευξη από αιμοδότη</w:t>
      </w:r>
    </w:p>
    <w:p w:rsidR="005F5A01" w:rsidRPr="008E26D6" w:rsidRDefault="005F5A01" w:rsidP="00F9615E">
      <w:pPr>
        <w:pStyle w:val="Default"/>
        <w:spacing w:after="120"/>
      </w:pPr>
      <w:r w:rsidRPr="00F523E7">
        <w:rPr>
          <w:b/>
          <w:bCs/>
        </w:rPr>
        <w:t>δ.</w:t>
      </w:r>
      <w:r w:rsidRPr="008E26D6">
        <w:t xml:space="preserve"> Έρευνα σε σχετική βιβλιογραφία στο </w:t>
      </w:r>
      <w:r>
        <w:t>διαδίκτυο</w:t>
      </w:r>
      <w:r w:rsidRPr="008E26D6">
        <w:t xml:space="preserve"> </w:t>
      </w:r>
    </w:p>
    <w:p w:rsidR="005F5A01" w:rsidRDefault="005F5A01" w:rsidP="00F9615E">
      <w:pPr>
        <w:pStyle w:val="Default"/>
        <w:spacing w:after="120"/>
      </w:pPr>
      <w:r>
        <w:rPr>
          <w:b/>
          <w:bCs/>
        </w:rPr>
        <w:t>ε</w:t>
      </w:r>
      <w:r w:rsidRPr="00F523E7">
        <w:rPr>
          <w:b/>
          <w:bCs/>
        </w:rPr>
        <w:t>.</w:t>
      </w:r>
      <w:r w:rsidRPr="008E26D6">
        <w:t xml:space="preserve"> Αξιολόγηση του προγράμματος </w:t>
      </w:r>
    </w:p>
    <w:p w:rsidR="005F5A01" w:rsidRPr="008E26D6" w:rsidRDefault="005F5A01" w:rsidP="00EB4837">
      <w:pPr>
        <w:pStyle w:val="Default"/>
        <w:spacing w:after="68"/>
      </w:pPr>
    </w:p>
    <w:p w:rsidR="005F5A01" w:rsidRPr="00E44711" w:rsidRDefault="005F5A01" w:rsidP="00EB4837">
      <w:pPr>
        <w:pStyle w:val="Default"/>
        <w:rPr>
          <w:b/>
          <w:bCs/>
          <w:caps/>
        </w:rPr>
      </w:pPr>
      <w:r>
        <w:rPr>
          <w:b/>
          <w:bCs/>
        </w:rPr>
        <w:t>Γ.</w:t>
      </w:r>
      <w:r w:rsidRPr="00E44711">
        <w:rPr>
          <w:b/>
          <w:bCs/>
        </w:rPr>
        <w:t xml:space="preserve"> </w:t>
      </w:r>
      <w:r w:rsidRPr="00E44711">
        <w:rPr>
          <w:b/>
          <w:bCs/>
          <w:caps/>
        </w:rPr>
        <w:t xml:space="preserve">Αναμενόμενα αποτελέσματα και τρόποι παρουσίασης των αποτελεσμάτων και του τεχνήματος </w:t>
      </w:r>
    </w:p>
    <w:p w:rsidR="005F5A01" w:rsidRPr="008E26D6" w:rsidRDefault="005F5A01" w:rsidP="00EB4837">
      <w:pPr>
        <w:pStyle w:val="Default"/>
      </w:pPr>
    </w:p>
    <w:p w:rsidR="005F5A01" w:rsidRPr="008E26D6" w:rsidRDefault="005F5A01" w:rsidP="00170495">
      <w:pPr>
        <w:spacing w:after="0"/>
        <w:rPr>
          <w:sz w:val="24"/>
          <w:szCs w:val="24"/>
        </w:rPr>
      </w:pPr>
      <w:r w:rsidRPr="008E26D6">
        <w:rPr>
          <w:sz w:val="24"/>
          <w:szCs w:val="24"/>
        </w:rPr>
        <w:t xml:space="preserve">Με την εργασία αυτή </w:t>
      </w:r>
      <w:r>
        <w:rPr>
          <w:sz w:val="24"/>
          <w:szCs w:val="24"/>
        </w:rPr>
        <w:t>σκοπούμε στην απόκτηση γνώσεων που αφορούν στον τρόπο λειτουργίας του ανθρώπινου οργανισμού,</w:t>
      </w:r>
      <w:r w:rsidRPr="008E26D6">
        <w:rPr>
          <w:sz w:val="24"/>
          <w:szCs w:val="24"/>
        </w:rPr>
        <w:t xml:space="preserve"> </w:t>
      </w:r>
      <w:r>
        <w:rPr>
          <w:sz w:val="24"/>
          <w:szCs w:val="24"/>
        </w:rPr>
        <w:t>αλλά κυρίως την</w:t>
      </w:r>
      <w:r w:rsidRPr="008E26D6">
        <w:rPr>
          <w:sz w:val="24"/>
          <w:szCs w:val="24"/>
        </w:rPr>
        <w:t xml:space="preserve"> αν</w:t>
      </w:r>
      <w:r>
        <w:rPr>
          <w:sz w:val="24"/>
          <w:szCs w:val="24"/>
        </w:rPr>
        <w:t>ά</w:t>
      </w:r>
      <w:r w:rsidRPr="008E26D6">
        <w:rPr>
          <w:sz w:val="24"/>
          <w:szCs w:val="24"/>
        </w:rPr>
        <w:t>πτυ</w:t>
      </w:r>
      <w:r>
        <w:rPr>
          <w:sz w:val="24"/>
          <w:szCs w:val="24"/>
        </w:rPr>
        <w:t>ξη</w:t>
      </w:r>
      <w:r w:rsidRPr="008E26D6">
        <w:rPr>
          <w:sz w:val="24"/>
          <w:szCs w:val="24"/>
        </w:rPr>
        <w:t xml:space="preserve"> εθελοντική</w:t>
      </w:r>
      <w:r>
        <w:rPr>
          <w:sz w:val="24"/>
          <w:szCs w:val="24"/>
        </w:rPr>
        <w:t>ς</w:t>
      </w:r>
      <w:r w:rsidRPr="008E26D6">
        <w:rPr>
          <w:sz w:val="24"/>
          <w:szCs w:val="24"/>
        </w:rPr>
        <w:t xml:space="preserve"> συνείδηση</w:t>
      </w:r>
      <w:r>
        <w:rPr>
          <w:sz w:val="24"/>
          <w:szCs w:val="24"/>
        </w:rPr>
        <w:t>ς των μαθητών και την ευαισθητοποίησή τους σε θέματα υγείας, προσφοράς και αλληλεγγύης</w:t>
      </w:r>
      <w:r w:rsidRPr="008E26D6">
        <w:rPr>
          <w:sz w:val="24"/>
          <w:szCs w:val="24"/>
        </w:rPr>
        <w:t>.</w:t>
      </w:r>
    </w:p>
    <w:sectPr w:rsidR="005F5A01" w:rsidRPr="008E26D6" w:rsidSect="00F9615E">
      <w:pgSz w:w="11906" w:h="16838"/>
      <w:pgMar w:top="1418" w:right="1758" w:bottom="1418"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3B62"/>
    <w:multiLevelType w:val="hybridMultilevel"/>
    <w:tmpl w:val="B316D1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5E3657B"/>
    <w:multiLevelType w:val="hybridMultilevel"/>
    <w:tmpl w:val="DC08C1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8454321"/>
    <w:multiLevelType w:val="hybridMultilevel"/>
    <w:tmpl w:val="04D8288E"/>
    <w:lvl w:ilvl="0" w:tplc="55948EF4">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837"/>
    <w:rsid w:val="00170495"/>
    <w:rsid w:val="00207595"/>
    <w:rsid w:val="003020CF"/>
    <w:rsid w:val="003626A9"/>
    <w:rsid w:val="003E3501"/>
    <w:rsid w:val="0051629B"/>
    <w:rsid w:val="005B23FA"/>
    <w:rsid w:val="005F5A01"/>
    <w:rsid w:val="00653DEF"/>
    <w:rsid w:val="008E26D6"/>
    <w:rsid w:val="00930455"/>
    <w:rsid w:val="009F0C60"/>
    <w:rsid w:val="00AA62A3"/>
    <w:rsid w:val="00C02948"/>
    <w:rsid w:val="00C83E9E"/>
    <w:rsid w:val="00D124C4"/>
    <w:rsid w:val="00D76227"/>
    <w:rsid w:val="00E44711"/>
    <w:rsid w:val="00E75953"/>
    <w:rsid w:val="00EB4837"/>
    <w:rsid w:val="00F523E7"/>
    <w:rsid w:val="00F9615E"/>
    <w:rsid w:val="00FB0EF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B4837"/>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315</Words>
  <Characters>1706</Characters>
  <Application>Microsoft Office Outlook</Application>
  <DocSecurity>0</DocSecurity>
  <Lines>0</Lines>
  <Paragraphs>0</Paragraphs>
  <ScaleCrop>false</ScaleCrop>
  <Company>guess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ΥΠΟΒΟΛΗΣ ΕΡΕΥΝΗΤΙΚΗΣ ΕΡΓΑΣΙΑΣ </dc:title>
  <dc:subject/>
  <dc:creator>Takis</dc:creator>
  <cp:keywords/>
  <dc:description/>
  <cp:lastModifiedBy>guess</cp:lastModifiedBy>
  <cp:revision>2</cp:revision>
  <dcterms:created xsi:type="dcterms:W3CDTF">2016-02-16T08:40:00Z</dcterms:created>
  <dcterms:modified xsi:type="dcterms:W3CDTF">2016-02-16T08:40:00Z</dcterms:modified>
</cp:coreProperties>
</file>